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DCD21" w14:textId="4E0458C6" w:rsidR="00F803E4" w:rsidRDefault="00463A21">
      <w:r>
        <w:t xml:space="preserve">             </w:t>
      </w:r>
      <w:r w:rsidR="00663C0D">
        <w:rPr>
          <w:noProof/>
        </w:rPr>
        <w:drawing>
          <wp:inline distT="0" distB="0" distL="0" distR="0" wp14:anchorId="5EFCF90D" wp14:editId="404EA30E">
            <wp:extent cx="2892834" cy="1209675"/>
            <wp:effectExtent l="0" t="0" r="0" b="0"/>
            <wp:docPr id="4" name="Picture 4" descr="Text, let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etter&#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27718" cy="1224262"/>
                    </a:xfrm>
                    <a:prstGeom prst="rect">
                      <a:avLst/>
                    </a:prstGeom>
                  </pic:spPr>
                </pic:pic>
              </a:graphicData>
            </a:graphic>
          </wp:inline>
        </w:drawing>
      </w:r>
      <w:r>
        <w:t xml:space="preserve">                    </w:t>
      </w:r>
      <w:r w:rsidR="00663C0D">
        <w:rPr>
          <w:noProof/>
        </w:rPr>
        <w:drawing>
          <wp:inline distT="0" distB="0" distL="0" distR="0" wp14:anchorId="17CE7A53" wp14:editId="3CD4CB34">
            <wp:extent cx="1095375" cy="1080835"/>
            <wp:effectExtent l="0" t="0" r="0" b="0"/>
            <wp:docPr id="8" name="Picture 8"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1109220" cy="1094496"/>
                    </a:xfrm>
                    <a:prstGeom prst="rect">
                      <a:avLst/>
                    </a:prstGeom>
                  </pic:spPr>
                </pic:pic>
              </a:graphicData>
            </a:graphic>
          </wp:inline>
        </w:drawing>
      </w:r>
    </w:p>
    <w:p w14:paraId="1299C0C8" w14:textId="16B3A6DF" w:rsidR="00663C0D" w:rsidRDefault="00663C0D" w:rsidP="00712EB8">
      <w:pPr>
        <w:jc w:val="center"/>
      </w:pPr>
      <w:r>
        <w:rPr>
          <w:noProof/>
        </w:rPr>
        <w:drawing>
          <wp:inline distT="0" distB="0" distL="0" distR="0" wp14:anchorId="0389E57A" wp14:editId="5C352527">
            <wp:extent cx="1447800" cy="1165231"/>
            <wp:effectExtent l="0" t="0" r="0" b="0"/>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4505" cy="1170627"/>
                    </a:xfrm>
                    <a:prstGeom prst="rect">
                      <a:avLst/>
                    </a:prstGeom>
                  </pic:spPr>
                </pic:pic>
              </a:graphicData>
            </a:graphic>
          </wp:inline>
        </w:drawing>
      </w:r>
    </w:p>
    <w:p w14:paraId="5F986394" w14:textId="74310798" w:rsidR="00394368" w:rsidRDefault="00394368"/>
    <w:p w14:paraId="7E508796" w14:textId="77777777" w:rsidR="00B9413B" w:rsidRPr="002A5C91" w:rsidRDefault="00B9413B" w:rsidP="00B9413B">
      <w:pPr>
        <w:widowControl w:val="0"/>
        <w:rPr>
          <w:rFonts w:ascii="Century Schoolbook" w:hAnsi="Century Schoolbook"/>
          <w:b/>
          <w:bCs/>
        </w:rPr>
      </w:pPr>
      <w:r w:rsidRPr="002A5C91">
        <w:rPr>
          <w:rFonts w:ascii="Century Schoolbook" w:hAnsi="Century Schoolbook"/>
          <w:b/>
          <w:bCs/>
        </w:rPr>
        <w:t>Embargoed for Release</w:t>
      </w:r>
    </w:p>
    <w:p w14:paraId="726E78E1" w14:textId="1DB014C6" w:rsidR="00B9413B" w:rsidRDefault="00B9413B" w:rsidP="00B9413B">
      <w:pPr>
        <w:widowControl w:val="0"/>
        <w:rPr>
          <w:rFonts w:ascii="Century Schoolbook" w:hAnsi="Century Schoolbook"/>
          <w:b/>
          <w:bCs/>
        </w:rPr>
      </w:pPr>
      <w:r>
        <w:rPr>
          <w:rFonts w:ascii="Century Schoolbook" w:hAnsi="Century Schoolbook"/>
          <w:b/>
          <w:bCs/>
        </w:rPr>
        <w:t>May 8</w:t>
      </w:r>
      <w:r w:rsidRPr="002A5C91">
        <w:rPr>
          <w:rFonts w:ascii="Century Schoolbook" w:hAnsi="Century Schoolbook"/>
          <w:b/>
          <w:bCs/>
        </w:rPr>
        <w:t>, 2023</w:t>
      </w:r>
    </w:p>
    <w:p w14:paraId="13204574" w14:textId="0030E0D7" w:rsidR="00B9413B" w:rsidRDefault="00B9413B" w:rsidP="00B9413B">
      <w:pPr>
        <w:widowControl w:val="0"/>
        <w:rPr>
          <w:rFonts w:ascii="Century Schoolbook" w:hAnsi="Century Schoolbook"/>
          <w:b/>
          <w:bCs/>
        </w:rPr>
      </w:pPr>
      <w:r>
        <w:rPr>
          <w:rFonts w:ascii="Century Schoolbook" w:hAnsi="Century Schoolbook"/>
          <w:b/>
          <w:bCs/>
        </w:rPr>
        <w:t>4 p.m. CDT</w:t>
      </w:r>
    </w:p>
    <w:p w14:paraId="58153467" w14:textId="77777777" w:rsidR="00B9413B" w:rsidRDefault="00B9413B" w:rsidP="00B9413B">
      <w:pPr>
        <w:widowControl w:val="0"/>
        <w:rPr>
          <w:rFonts w:ascii="Century Schoolbook" w:hAnsi="Century Schoolbook"/>
          <w:b/>
          <w:bCs/>
        </w:rPr>
      </w:pPr>
      <w:r>
        <w:rPr>
          <w:rFonts w:ascii="Century Schoolbook" w:hAnsi="Century Schoolbook"/>
          <w:b/>
          <w:bCs/>
        </w:rPr>
        <w:t>Contact: SCEDF Executive Director Lisa Dan</w:t>
      </w:r>
    </w:p>
    <w:p w14:paraId="40883546" w14:textId="77777777" w:rsidR="00B9413B" w:rsidRDefault="00B9413B" w:rsidP="00B9413B">
      <w:pPr>
        <w:widowControl w:val="0"/>
        <w:rPr>
          <w:rFonts w:ascii="Century Schoolbook" w:hAnsi="Century Schoolbook"/>
          <w:b/>
          <w:bCs/>
        </w:rPr>
      </w:pPr>
      <w:r>
        <w:rPr>
          <w:rFonts w:ascii="Century Schoolbook" w:hAnsi="Century Schoolbook"/>
          <w:b/>
          <w:bCs/>
        </w:rPr>
        <w:tab/>
        <w:t xml:space="preserve">     574-772-5627</w:t>
      </w:r>
    </w:p>
    <w:p w14:paraId="4470A0D0" w14:textId="77777777" w:rsidR="00B9413B" w:rsidRDefault="00B9413B" w:rsidP="00B9413B">
      <w:pPr>
        <w:widowControl w:val="0"/>
        <w:rPr>
          <w:rFonts w:ascii="Century Schoolbook" w:hAnsi="Century Schoolbook"/>
          <w:b/>
          <w:bCs/>
        </w:rPr>
      </w:pPr>
      <w:r>
        <w:rPr>
          <w:rFonts w:ascii="Century Schoolbook" w:hAnsi="Century Schoolbook"/>
          <w:b/>
          <w:bCs/>
        </w:rPr>
        <w:tab/>
        <w:t xml:space="preserve">     ldan@scedf.biz</w:t>
      </w:r>
      <w:r>
        <w:rPr>
          <w:rFonts w:ascii="Century Schoolbook" w:hAnsi="Century Schoolbook"/>
          <w:b/>
          <w:bCs/>
        </w:rPr>
        <w:tab/>
      </w:r>
    </w:p>
    <w:p w14:paraId="53B7461D" w14:textId="77777777" w:rsidR="00394368" w:rsidRDefault="00394368" w:rsidP="00394368">
      <w:pPr>
        <w:widowControl w:val="0"/>
        <w:rPr>
          <w:rFonts w:ascii="Century Schoolbook" w:hAnsi="Century Schoolbook"/>
          <w:b/>
          <w:bCs/>
        </w:rPr>
      </w:pPr>
    </w:p>
    <w:p w14:paraId="2AFE91D1" w14:textId="1E615759" w:rsidR="00712EB8" w:rsidRDefault="00663C0D" w:rsidP="009072F6">
      <w:pPr>
        <w:widowControl w:val="0"/>
        <w:jc w:val="center"/>
        <w:rPr>
          <w:rFonts w:ascii="Century Schoolbook" w:hAnsi="Century Schoolbook"/>
          <w:b/>
          <w:bCs/>
        </w:rPr>
      </w:pPr>
      <w:r>
        <w:rPr>
          <w:rFonts w:ascii="Century Schoolbook" w:hAnsi="Century Schoolbook"/>
          <w:b/>
          <w:bCs/>
        </w:rPr>
        <w:t xml:space="preserve">SCEDF, City of Knox </w:t>
      </w:r>
      <w:r w:rsidR="00B9413B">
        <w:rPr>
          <w:rFonts w:ascii="Century Schoolbook" w:hAnsi="Century Schoolbook"/>
          <w:b/>
          <w:bCs/>
        </w:rPr>
        <w:t>Host</w:t>
      </w:r>
      <w:r>
        <w:rPr>
          <w:rFonts w:ascii="Century Schoolbook" w:hAnsi="Century Schoolbook"/>
          <w:b/>
          <w:bCs/>
        </w:rPr>
        <w:t xml:space="preserve"> Groundbreaking for New Precision Machine Shop</w:t>
      </w:r>
    </w:p>
    <w:p w14:paraId="6DB9483E" w14:textId="1BACE10F" w:rsidR="00B9413B" w:rsidRDefault="00663C0D" w:rsidP="00CD7C0E">
      <w:pPr>
        <w:widowControl w:val="0"/>
        <w:spacing w:before="240" w:line="240" w:lineRule="auto"/>
        <w:rPr>
          <w:rFonts w:ascii="Century Schoolbook" w:hAnsi="Century Schoolbook"/>
        </w:rPr>
      </w:pPr>
      <w:r>
        <w:rPr>
          <w:rFonts w:ascii="Century Schoolbook" w:hAnsi="Century Schoolbook"/>
        </w:rPr>
        <w:t>Knox</w:t>
      </w:r>
      <w:r w:rsidR="00A36FCC">
        <w:rPr>
          <w:rFonts w:ascii="Century Schoolbook" w:hAnsi="Century Schoolbook"/>
        </w:rPr>
        <w:t xml:space="preserve">, Ind. – </w:t>
      </w:r>
      <w:r w:rsidR="00B9413B">
        <w:rPr>
          <w:rFonts w:ascii="Century Schoolbook" w:hAnsi="Century Schoolbook"/>
        </w:rPr>
        <w:t xml:space="preserve">The Knox Industrial Park will soon have a new tenant. The Starke County Economic Development Foundation </w:t>
      </w:r>
      <w:r w:rsidR="006F4343">
        <w:rPr>
          <w:rFonts w:ascii="Century Schoolbook" w:hAnsi="Century Schoolbook"/>
        </w:rPr>
        <w:t xml:space="preserve">(SCEDF) </w:t>
      </w:r>
      <w:r w:rsidR="00B9413B">
        <w:rPr>
          <w:rFonts w:ascii="Century Schoolbook" w:hAnsi="Century Schoolbook"/>
        </w:rPr>
        <w:t xml:space="preserve">and the City of Knox hosted a groundbreaking ceremony this afternoon for Wakal Machining, LLC. </w:t>
      </w:r>
    </w:p>
    <w:p w14:paraId="1A43B309" w14:textId="246D969F" w:rsidR="00D0264A" w:rsidRDefault="00B9413B" w:rsidP="00CD7C0E">
      <w:pPr>
        <w:widowControl w:val="0"/>
        <w:spacing w:before="240" w:line="240" w:lineRule="auto"/>
        <w:rPr>
          <w:rFonts w:ascii="Century Schoolbook" w:hAnsi="Century Schoolbook"/>
        </w:rPr>
      </w:pPr>
      <w:r>
        <w:rPr>
          <w:rFonts w:ascii="Century Schoolbook" w:hAnsi="Century Schoolbook"/>
        </w:rPr>
        <w:t xml:space="preserve">The machine shop, located at 205 </w:t>
      </w:r>
      <w:proofErr w:type="spellStart"/>
      <w:r>
        <w:rPr>
          <w:rFonts w:ascii="Century Schoolbook" w:hAnsi="Century Schoolbook"/>
        </w:rPr>
        <w:t>Kloeckner</w:t>
      </w:r>
      <w:proofErr w:type="spellEnd"/>
      <w:r>
        <w:rPr>
          <w:rFonts w:ascii="Century Schoolbook" w:hAnsi="Century Schoolbook"/>
        </w:rPr>
        <w:t xml:space="preserve"> Drive, will have equipment and supplies for machining</w:t>
      </w:r>
      <w:r w:rsidR="00D0264A">
        <w:rPr>
          <w:rFonts w:ascii="Century Schoolbook" w:hAnsi="Century Schoolbook"/>
        </w:rPr>
        <w:t xml:space="preserve"> and will be able to cut, fabricate, and finish products to prepare them for use. They</w:t>
      </w:r>
      <w:r>
        <w:rPr>
          <w:rFonts w:ascii="Century Schoolbook" w:hAnsi="Century Schoolbook"/>
        </w:rPr>
        <w:t xml:space="preserve"> will create new parts and repair existing equipment and parts for many local and regional clients</w:t>
      </w:r>
      <w:r w:rsidR="00F824F9">
        <w:rPr>
          <w:rFonts w:ascii="Century Schoolbook" w:hAnsi="Century Schoolbook"/>
        </w:rPr>
        <w:t xml:space="preserve">, including the manufacturing, aerospace, automotive, farming, and construction industries. </w:t>
      </w:r>
    </w:p>
    <w:p w14:paraId="5497487F" w14:textId="33DE3E3A" w:rsidR="00D0264A" w:rsidRDefault="00D0264A" w:rsidP="00CD7C0E">
      <w:pPr>
        <w:widowControl w:val="0"/>
        <w:spacing w:before="240" w:line="240" w:lineRule="auto"/>
        <w:rPr>
          <w:rFonts w:ascii="Century Schoolbook" w:hAnsi="Century Schoolbook"/>
        </w:rPr>
      </w:pPr>
      <w:r>
        <w:rPr>
          <w:rFonts w:ascii="Century Schoolbook" w:hAnsi="Century Schoolbook"/>
        </w:rPr>
        <w:t>“Our client base is farmers and any business that has a maintenance department,” owner Bill Wakal said. “We hope to be able to serve Valparaiso, LaPorte, Walkerton, Plymouth, Culver, Winamac, and surrounding areas initially and branch out further into Northern Indiana and beyond as we grow. The nearest machining shop that can provide the service we will offer is an hour and a half away.”</w:t>
      </w:r>
    </w:p>
    <w:p w14:paraId="64B9BEDA" w14:textId="14BE408F" w:rsidR="00B9413B" w:rsidRDefault="00B9413B" w:rsidP="00CD7C0E">
      <w:pPr>
        <w:widowControl w:val="0"/>
        <w:spacing w:before="240" w:line="240" w:lineRule="auto"/>
        <w:rPr>
          <w:rFonts w:ascii="Century Schoolbook" w:hAnsi="Century Schoolbook"/>
        </w:rPr>
      </w:pPr>
      <w:r>
        <w:rPr>
          <w:rFonts w:ascii="Century Schoolbook" w:hAnsi="Century Schoolbook"/>
        </w:rPr>
        <w:t>Wakal has worked as a tool and die maker for more than 25 years. His wife, Sherry, has a business background, and their son plans to join the family business after he graduates from college.</w:t>
      </w:r>
      <w:r w:rsidR="00F824F9">
        <w:rPr>
          <w:rFonts w:ascii="Century Schoolbook" w:hAnsi="Century Schoolbook"/>
        </w:rPr>
        <w:t xml:space="preserve"> </w:t>
      </w:r>
      <w:r w:rsidR="009072F6">
        <w:rPr>
          <w:rFonts w:ascii="Century Schoolbook" w:hAnsi="Century Schoolbook"/>
        </w:rPr>
        <w:t>Wakal Machining, LLC</w:t>
      </w:r>
      <w:r w:rsidR="00F824F9">
        <w:rPr>
          <w:rFonts w:ascii="Century Schoolbook" w:hAnsi="Century Schoolbook"/>
        </w:rPr>
        <w:t xml:space="preserve"> will have two employees to start </w:t>
      </w:r>
      <w:r w:rsidR="00F824F9" w:rsidRPr="00D0264A">
        <w:rPr>
          <w:rFonts w:ascii="Century Schoolbook" w:hAnsi="Century Schoolbook"/>
        </w:rPr>
        <w:t xml:space="preserve">when it opens </w:t>
      </w:r>
      <w:r w:rsidR="00D0264A">
        <w:rPr>
          <w:rFonts w:ascii="Century Schoolbook" w:hAnsi="Century Schoolbook"/>
        </w:rPr>
        <w:t>in September</w:t>
      </w:r>
      <w:r w:rsidR="006F4343">
        <w:rPr>
          <w:rFonts w:ascii="Century Schoolbook" w:hAnsi="Century Schoolbook"/>
        </w:rPr>
        <w:t xml:space="preserve"> and hopes to double its workforce by next year. </w:t>
      </w:r>
      <w:r w:rsidR="00D0264A">
        <w:rPr>
          <w:rFonts w:ascii="Century Schoolbook" w:hAnsi="Century Schoolbook"/>
        </w:rPr>
        <w:t xml:space="preserve">Future expansion plans include working with the North Central Careers and Technical Education Cooperative through the </w:t>
      </w:r>
      <w:r w:rsidR="00D0264A">
        <w:rPr>
          <w:rFonts w:ascii="Century Schoolbook" w:hAnsi="Century Schoolbook"/>
        </w:rPr>
        <w:lastRenderedPageBreak/>
        <w:t xml:space="preserve">vocational program offered at local schools and hiring graduates who go on to complete the precision machine program at Ivy Tech. </w:t>
      </w:r>
    </w:p>
    <w:p w14:paraId="3750DB15" w14:textId="49B81523" w:rsidR="003451F4" w:rsidRDefault="006F4343" w:rsidP="00CD7C0E">
      <w:pPr>
        <w:widowControl w:val="0"/>
        <w:spacing w:before="240" w:line="240" w:lineRule="auto"/>
        <w:rPr>
          <w:rFonts w:ascii="Century Schoolbook" w:hAnsi="Century Schoolbook"/>
        </w:rPr>
      </w:pPr>
      <w:r>
        <w:rPr>
          <w:rFonts w:ascii="Century Schoolbook" w:hAnsi="Century Schoolbook"/>
        </w:rPr>
        <w:t>“We chose to start our business in Knox because we saw a need for a machine shop in Starke County,” Bill Wakal said. “The Knox Industrial Park is an ideal location because of the proximity to many of our clients, which will help us to better serve their needs.”</w:t>
      </w:r>
    </w:p>
    <w:p w14:paraId="14205054" w14:textId="0B27F456" w:rsidR="00F551E4" w:rsidRDefault="00D0264A" w:rsidP="00CD7C0E">
      <w:pPr>
        <w:widowControl w:val="0"/>
        <w:spacing w:before="240" w:line="240" w:lineRule="auto"/>
        <w:rPr>
          <w:rFonts w:ascii="Century Schoolbook" w:hAnsi="Century Schoolbook"/>
        </w:rPr>
      </w:pPr>
      <w:r>
        <w:rPr>
          <w:rFonts w:ascii="Century Schoolbook" w:hAnsi="Century Schoolbook"/>
        </w:rPr>
        <w:t>“We hope this opens the door for other small businesses to consider locating in Starke County,” Wakal added. “The City of Knox and the Starke County Economic Development Foundation have been a positive force behind the success of us starting this business.”</w:t>
      </w:r>
    </w:p>
    <w:p w14:paraId="67A0C8E8" w14:textId="0007DBED" w:rsidR="00803E49" w:rsidRDefault="00803E49" w:rsidP="00CD7C0E">
      <w:pPr>
        <w:widowControl w:val="0"/>
        <w:spacing w:line="240" w:lineRule="auto"/>
        <w:rPr>
          <w:rFonts w:ascii="Century Schoolbook" w:hAnsi="Century Schoolbook"/>
        </w:rPr>
      </w:pPr>
      <w:r>
        <w:rPr>
          <w:rFonts w:ascii="Century Schoolbook" w:hAnsi="Century Schoolbook"/>
        </w:rPr>
        <w:t xml:space="preserve">The </w:t>
      </w:r>
      <w:proofErr w:type="spellStart"/>
      <w:r>
        <w:rPr>
          <w:rFonts w:ascii="Century Schoolbook" w:hAnsi="Century Schoolbook"/>
        </w:rPr>
        <w:t>Wakals</w:t>
      </w:r>
      <w:proofErr w:type="spellEnd"/>
      <w:r>
        <w:rPr>
          <w:rFonts w:ascii="Century Schoolbook" w:hAnsi="Century Schoolbook"/>
        </w:rPr>
        <w:t xml:space="preserve"> approached the Starke County Economic Development Foundation in 2022. At that time</w:t>
      </w:r>
      <w:r w:rsidR="004470AA">
        <w:rPr>
          <w:rFonts w:ascii="Century Schoolbook" w:hAnsi="Century Schoolbook"/>
        </w:rPr>
        <w:t>,</w:t>
      </w:r>
      <w:r>
        <w:rPr>
          <w:rFonts w:ascii="Century Schoolbook" w:hAnsi="Century Schoolbook"/>
        </w:rPr>
        <w:t xml:space="preserve"> they were looking for an existing building in which to open their business. </w:t>
      </w:r>
    </w:p>
    <w:p w14:paraId="7EB43147" w14:textId="58F7DF15" w:rsidR="004470AA" w:rsidRDefault="004470AA" w:rsidP="00CD7C0E">
      <w:pPr>
        <w:widowControl w:val="0"/>
        <w:spacing w:line="240" w:lineRule="auto"/>
        <w:rPr>
          <w:rFonts w:ascii="Century Schoolbook" w:hAnsi="Century Schoolbook"/>
        </w:rPr>
      </w:pPr>
      <w:r>
        <w:rPr>
          <w:rFonts w:ascii="Century Schoolbook" w:hAnsi="Century Schoolbook"/>
        </w:rPr>
        <w:t>“We looked at many possibilities in the Knox area, which is where they wanted to locate” SCEDF Executive Director Lisa Dan said. “They felt the Knox Industrial Park was the best location, and we were happy to sell them some land so they could build. They indicated some of their customers would be local industries and this would be an ideal spot for their startup business.</w:t>
      </w:r>
      <w:r w:rsidR="00D0264A">
        <w:rPr>
          <w:rFonts w:ascii="Century Schoolbook" w:hAnsi="Century Schoolbook"/>
        </w:rPr>
        <w:t>”</w:t>
      </w:r>
    </w:p>
    <w:p w14:paraId="0DD826F0" w14:textId="60E54CCB" w:rsidR="00D0264A" w:rsidRDefault="00D0264A" w:rsidP="00CD7C0E">
      <w:pPr>
        <w:widowControl w:val="0"/>
        <w:spacing w:line="240" w:lineRule="auto"/>
        <w:rPr>
          <w:rFonts w:ascii="Century Schoolbook" w:hAnsi="Century Schoolbook"/>
        </w:rPr>
      </w:pPr>
      <w:r>
        <w:rPr>
          <w:rFonts w:ascii="Century Schoolbook" w:hAnsi="Century Schoolbook"/>
        </w:rPr>
        <w:t xml:space="preserve">“Their long-term plans will also create career opportunities for local students and encourage them to remain in Starke County </w:t>
      </w:r>
      <w:r w:rsidR="0016128A">
        <w:rPr>
          <w:rFonts w:ascii="Century Schoolbook" w:hAnsi="Century Schoolbook"/>
        </w:rPr>
        <w:t>after they graduate,” Dan added. “That is so important to our county as we continue to strengthen our niche as a best-of-both worlds destination in proximity to Chicago, South Bend and Indianapolis with an affordable cost of living, unmatched natural resources, and friendly and welcoming communities.”</w:t>
      </w:r>
    </w:p>
    <w:p w14:paraId="464541B4" w14:textId="075C268A" w:rsidR="004470AA" w:rsidRDefault="004470AA" w:rsidP="00CD7C0E">
      <w:pPr>
        <w:widowControl w:val="0"/>
        <w:spacing w:line="240" w:lineRule="auto"/>
        <w:rPr>
          <w:rFonts w:ascii="Century Schoolbook" w:hAnsi="Century Schoolbook"/>
        </w:rPr>
      </w:pPr>
      <w:r>
        <w:rPr>
          <w:rFonts w:ascii="Century Schoolbook" w:hAnsi="Century Schoolbook"/>
        </w:rPr>
        <w:t xml:space="preserve">SCEDF still owns 51 acres in the Knox Industrial Park. The City of Knox extended water and sewer service to the site, which will also accommodate future industry expansions. </w:t>
      </w:r>
    </w:p>
    <w:p w14:paraId="2D72A696" w14:textId="0A8D4157" w:rsidR="00F551E4" w:rsidRDefault="00F551E4" w:rsidP="00CD7C0E">
      <w:pPr>
        <w:widowControl w:val="0"/>
        <w:spacing w:line="240" w:lineRule="auto"/>
        <w:rPr>
          <w:rFonts w:ascii="Century Schoolbook" w:hAnsi="Century Schoolbook"/>
        </w:rPr>
      </w:pPr>
      <w:r>
        <w:rPr>
          <w:rFonts w:ascii="Century Schoolbook" w:hAnsi="Century Schoolbook"/>
        </w:rPr>
        <w:t xml:space="preserve">“This is a locally owned business, and it could encourage others to build or expand in Knox,” Mayor Dennis Estok said. “We are pleased to welcome the </w:t>
      </w:r>
      <w:proofErr w:type="spellStart"/>
      <w:r>
        <w:rPr>
          <w:rFonts w:ascii="Century Schoolbook" w:hAnsi="Century Schoolbook"/>
        </w:rPr>
        <w:t>Wakals</w:t>
      </w:r>
      <w:proofErr w:type="spellEnd"/>
      <w:r>
        <w:rPr>
          <w:rFonts w:ascii="Century Schoolbook" w:hAnsi="Century Schoolbook"/>
        </w:rPr>
        <w:t xml:space="preserve"> to our city.”</w:t>
      </w:r>
    </w:p>
    <w:p w14:paraId="42B5AAC7" w14:textId="77777777" w:rsidR="00394368" w:rsidRDefault="00394368" w:rsidP="00394368">
      <w:pPr>
        <w:widowControl w:val="0"/>
        <w:rPr>
          <w:rFonts w:ascii="Century Schoolbook" w:hAnsi="Century Schoolbook"/>
          <w:b/>
          <w:bCs/>
        </w:rPr>
      </w:pPr>
    </w:p>
    <w:p w14:paraId="3B4D4755" w14:textId="77777777" w:rsidR="00105A74" w:rsidRPr="00105A74" w:rsidRDefault="00105A74" w:rsidP="00105A74">
      <w:pPr>
        <w:spacing w:line="276" w:lineRule="auto"/>
        <w:jc w:val="both"/>
        <w:rPr>
          <w:rFonts w:ascii="Century Schoolbook" w:hAnsi="Century Schoolbook"/>
          <w:b/>
          <w:bCs/>
        </w:rPr>
      </w:pPr>
      <w:r w:rsidRPr="00105A74">
        <w:rPr>
          <w:rFonts w:ascii="Century Schoolbook" w:hAnsi="Century Schoolbook"/>
          <w:b/>
          <w:bCs/>
        </w:rPr>
        <w:t>ABOUT SCEDF</w:t>
      </w:r>
    </w:p>
    <w:p w14:paraId="1EB659DA" w14:textId="5947210C" w:rsidR="00105A74" w:rsidRPr="00105A74" w:rsidRDefault="00105A74" w:rsidP="00105A74">
      <w:pPr>
        <w:autoSpaceDE w:val="0"/>
        <w:autoSpaceDN w:val="0"/>
        <w:spacing w:line="276" w:lineRule="auto"/>
        <w:jc w:val="both"/>
        <w:rPr>
          <w:rFonts w:ascii="Century Schoolbook" w:hAnsi="Century Schoolbook"/>
        </w:rPr>
      </w:pPr>
      <w:r w:rsidRPr="00105A74">
        <w:rPr>
          <w:rFonts w:ascii="Century Schoolbook" w:hAnsi="Century Schoolbook"/>
          <w:color w:val="000000"/>
        </w:rPr>
        <w:t>The Starke County Economic Development Foundation is a not-for-profit local economic development organization (LEDO) providing economic development opportunities on behalf of Starke County, Indiana, the City of Knox, and the Towns of North Judson and Hamlet through the development of industrial parks, rail spurs, greenfield sites, shovel-ready sites, infrastructure</w:t>
      </w:r>
      <w:r>
        <w:rPr>
          <w:rFonts w:ascii="Century Schoolbook" w:hAnsi="Century Schoolbook"/>
          <w:color w:val="000000"/>
        </w:rPr>
        <w:t>,</w:t>
      </w:r>
      <w:r w:rsidRPr="00105A74">
        <w:rPr>
          <w:rFonts w:ascii="Century Schoolbook" w:hAnsi="Century Schoolbook"/>
          <w:color w:val="000000"/>
        </w:rPr>
        <w:t xml:space="preserve"> and workforce development. For more information regarding the Starke County Economic Development Foundation, visit </w:t>
      </w:r>
      <w:hyperlink r:id="rId9" w:history="1">
        <w:r w:rsidRPr="00105A74">
          <w:rPr>
            <w:rStyle w:val="Hyperlink"/>
            <w:rFonts w:ascii="Century Schoolbook" w:hAnsi="Century Schoolbook"/>
          </w:rPr>
          <w:t>www.scedf.biz</w:t>
        </w:r>
      </w:hyperlink>
      <w:r w:rsidRPr="00105A74">
        <w:rPr>
          <w:rFonts w:ascii="Century Schoolbook" w:hAnsi="Century Schoolbook"/>
        </w:rPr>
        <w:t>.</w:t>
      </w:r>
    </w:p>
    <w:p w14:paraId="310DB6DA" w14:textId="77777777" w:rsidR="00105A74" w:rsidRDefault="00105A74" w:rsidP="00394368">
      <w:pPr>
        <w:widowControl w:val="0"/>
        <w:rPr>
          <w:rFonts w:ascii="Century Schoolbook" w:hAnsi="Century Schoolbook"/>
        </w:rPr>
      </w:pPr>
    </w:p>
    <w:p w14:paraId="7AA93C23" w14:textId="7AAF694A" w:rsidR="00ED5480" w:rsidRDefault="00ED5480" w:rsidP="00ED5480">
      <w:pPr>
        <w:widowControl w:val="0"/>
        <w:jc w:val="center"/>
        <w:rPr>
          <w:rFonts w:ascii="Century Schoolbook" w:hAnsi="Century Schoolbook"/>
        </w:rPr>
      </w:pPr>
      <w:r>
        <w:rPr>
          <w:rFonts w:ascii="Century Schoolbook" w:hAnsi="Century Schoolbook"/>
        </w:rPr>
        <w:t>###</w:t>
      </w:r>
    </w:p>
    <w:p w14:paraId="17FD4277" w14:textId="77777777" w:rsidR="00394368" w:rsidRDefault="00394368"/>
    <w:sectPr w:rsidR="00394368" w:rsidSect="00712EB8">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66296" w14:textId="77777777" w:rsidR="00C72560" w:rsidRDefault="00C72560" w:rsidP="00376308">
      <w:pPr>
        <w:spacing w:after="0" w:line="240" w:lineRule="auto"/>
      </w:pPr>
      <w:r>
        <w:separator/>
      </w:r>
    </w:p>
  </w:endnote>
  <w:endnote w:type="continuationSeparator" w:id="0">
    <w:p w14:paraId="727EB0A2" w14:textId="77777777" w:rsidR="00C72560" w:rsidRDefault="00C72560" w:rsidP="00376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E36F6" w14:textId="77777777" w:rsidR="00376308" w:rsidRDefault="003763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99044" w14:textId="77777777" w:rsidR="00376308" w:rsidRDefault="003763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4E6BE" w14:textId="77777777" w:rsidR="00376308" w:rsidRDefault="003763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1C63F" w14:textId="77777777" w:rsidR="00C72560" w:rsidRDefault="00C72560" w:rsidP="00376308">
      <w:pPr>
        <w:spacing w:after="0" w:line="240" w:lineRule="auto"/>
      </w:pPr>
      <w:r>
        <w:separator/>
      </w:r>
    </w:p>
  </w:footnote>
  <w:footnote w:type="continuationSeparator" w:id="0">
    <w:p w14:paraId="43378ABD" w14:textId="77777777" w:rsidR="00C72560" w:rsidRDefault="00C72560" w:rsidP="003763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0E8A5" w14:textId="77777777" w:rsidR="00376308" w:rsidRDefault="003763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9AC67" w14:textId="622ABF33" w:rsidR="00376308" w:rsidRDefault="003763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EC89" w14:textId="77777777" w:rsidR="00376308" w:rsidRDefault="003763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A21"/>
    <w:rsid w:val="00046478"/>
    <w:rsid w:val="00105A74"/>
    <w:rsid w:val="0016128A"/>
    <w:rsid w:val="003451F4"/>
    <w:rsid w:val="00376308"/>
    <w:rsid w:val="003876F1"/>
    <w:rsid w:val="00394368"/>
    <w:rsid w:val="00406AAC"/>
    <w:rsid w:val="004470AA"/>
    <w:rsid w:val="00463A21"/>
    <w:rsid w:val="004F1153"/>
    <w:rsid w:val="00552A50"/>
    <w:rsid w:val="005C4920"/>
    <w:rsid w:val="00663C0D"/>
    <w:rsid w:val="006F4343"/>
    <w:rsid w:val="006F7B5A"/>
    <w:rsid w:val="00712EB8"/>
    <w:rsid w:val="00785797"/>
    <w:rsid w:val="00803E49"/>
    <w:rsid w:val="00807168"/>
    <w:rsid w:val="00883B31"/>
    <w:rsid w:val="009072F6"/>
    <w:rsid w:val="00952C84"/>
    <w:rsid w:val="00976DB5"/>
    <w:rsid w:val="009D1D02"/>
    <w:rsid w:val="00A36FCC"/>
    <w:rsid w:val="00A559D6"/>
    <w:rsid w:val="00B3753D"/>
    <w:rsid w:val="00B9413B"/>
    <w:rsid w:val="00C5526C"/>
    <w:rsid w:val="00C72560"/>
    <w:rsid w:val="00CD7C0E"/>
    <w:rsid w:val="00CF19E6"/>
    <w:rsid w:val="00D0264A"/>
    <w:rsid w:val="00DA0489"/>
    <w:rsid w:val="00ED5480"/>
    <w:rsid w:val="00F551E4"/>
    <w:rsid w:val="00F7266A"/>
    <w:rsid w:val="00F803E4"/>
    <w:rsid w:val="00F82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6B455"/>
  <w15:docId w15:val="{D578A61D-A52A-4708-9F73-57BF549B2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5A74"/>
    <w:rPr>
      <w:color w:val="0000FF"/>
      <w:u w:val="single"/>
    </w:rPr>
  </w:style>
  <w:style w:type="paragraph" w:styleId="Header">
    <w:name w:val="header"/>
    <w:basedOn w:val="Normal"/>
    <w:link w:val="HeaderChar"/>
    <w:uiPriority w:val="99"/>
    <w:unhideWhenUsed/>
    <w:rsid w:val="003763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308"/>
  </w:style>
  <w:style w:type="paragraph" w:styleId="Footer">
    <w:name w:val="footer"/>
    <w:basedOn w:val="Normal"/>
    <w:link w:val="FooterChar"/>
    <w:uiPriority w:val="99"/>
    <w:unhideWhenUsed/>
    <w:rsid w:val="003763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522892">
      <w:bodyDiv w:val="1"/>
      <w:marLeft w:val="0"/>
      <w:marRight w:val="0"/>
      <w:marTop w:val="0"/>
      <w:marBottom w:val="0"/>
      <w:divBdr>
        <w:top w:val="none" w:sz="0" w:space="0" w:color="auto"/>
        <w:left w:val="none" w:sz="0" w:space="0" w:color="auto"/>
        <w:bottom w:val="none" w:sz="0" w:space="0" w:color="auto"/>
        <w:right w:val="none" w:sz="0" w:space="0" w:color="auto"/>
      </w:divBdr>
    </w:div>
    <w:div w:id="1684014677">
      <w:bodyDiv w:val="1"/>
      <w:marLeft w:val="0"/>
      <w:marRight w:val="0"/>
      <w:marTop w:val="0"/>
      <w:marBottom w:val="0"/>
      <w:divBdr>
        <w:top w:val="none" w:sz="0" w:space="0" w:color="auto"/>
        <w:left w:val="none" w:sz="0" w:space="0" w:color="auto"/>
        <w:bottom w:val="none" w:sz="0" w:space="0" w:color="auto"/>
        <w:right w:val="none" w:sz="0" w:space="0" w:color="auto"/>
      </w:divBdr>
    </w:div>
    <w:div w:id="19351621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scedf.biz"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2</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Perren</dc:creator>
  <cp:keywords/>
  <dc:description/>
  <cp:lastModifiedBy>Mary Perren</cp:lastModifiedBy>
  <cp:revision>5</cp:revision>
  <cp:lastPrinted>2023-05-02T16:55:00Z</cp:lastPrinted>
  <dcterms:created xsi:type="dcterms:W3CDTF">2023-05-03T20:31:00Z</dcterms:created>
  <dcterms:modified xsi:type="dcterms:W3CDTF">2023-05-05T20:09:00Z</dcterms:modified>
</cp:coreProperties>
</file>